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 xml:space="preserve">    Эти котлы были разработаны инженером Николаем Ревокатовым, которые и получили своё название по первым буквам имени и фамилии конструктора. Котлы предназначены для работы на жидком, твёрдом и газообразном топливе с применением искусственного дутья.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96335" cy="4630420"/>
            <wp:effectExtent l="19050" t="0" r="0" b="0"/>
            <wp:docPr id="3" name="Рисунок 3" descr="C:\Users\Лена\Desktop\Kotel_NR-1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Kotel_NR-181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463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 xml:space="preserve"> Рис. 1. Поперечный разрез котла НР-18 с пакетом из прямых труб.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 xml:space="preserve">  Стальные водотрубные котлы НР-18 и НР-17 предназначаются для теплоснабжения промышленных и гражданских зданий. Водогрейные котлы НР-18 и НР-17 изготовляются на давление 5 кг/см2  для температуры воды 4-100°С. Котлы могут быть использованы также в качестве паровых низкого давления до 0,7 кг/см2. 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05133"/>
            <wp:effectExtent l="19050" t="0" r="3175" b="0"/>
            <wp:docPr id="4" name="Рисунок 4" descr="C:\Users\Лена\Desktop\Kotel_NR-18,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Kotel_NR-18,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>Рис. 2. Продольный разрез котла НР-18.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 xml:space="preserve">   Такие котлы конструируются без барабанов и выполняются из предварительно изогнутых или прямых сваренных труб. Состоят из двух пакетов – правого и левого. Пакеты могут быть разной длины в зависимости от теплопроизводительности котла. Пакеты котла свариваются из отдельных секций, каждая из которых состоит из трёх вертикальных стальных бесшовных труб диаметром 89 мм. 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58895" cy="5317490"/>
            <wp:effectExtent l="19050" t="0" r="8255" b="0"/>
            <wp:docPr id="5" name="Рисунок 5" descr="C:\Users\Лена\Desktop\Sekciya_kotla_NR-18,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Sekciya_kotla_NR-18,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53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>Рис. 3. Секция котла НР-18 из гнутых труб.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>1,2 – вертикальные стальные трубы ф – 89 мм.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 xml:space="preserve">   Вертикальные трубы ввариваются внизу и вверху в горизонтальные коллекторы, трубы которых выполняются из стальных бесшовных труб диаметром 108 мм.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5259705"/>
            <wp:effectExtent l="19050" t="0" r="0" b="0"/>
            <wp:docPr id="6" name="Рисунок 6" descr="C:\Users\Лена\Desktop\Kotel_NR-18_poperechniy_razrez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Kotel_NR-18_poperechniy_razrez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25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 xml:space="preserve">Рис. 4. Поперечный разрез котла НР-18 с пакетом из гнутых труб. 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 xml:space="preserve">  Техническая характеристика водогрейного стального секционного трубчатого котла НР-18  </w:t>
      </w:r>
    </w:p>
    <w:p w:rsidR="0083010F" w:rsidRDefault="0083010F" w:rsidP="0083010F">
      <w:pPr>
        <w:rPr>
          <w:noProof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3010F" w:rsidTr="0083010F">
        <w:tc>
          <w:tcPr>
            <w:tcW w:w="3190" w:type="dxa"/>
          </w:tcPr>
          <w:p w:rsidR="0083010F" w:rsidRDefault="007F0A66" w:rsidP="007F0A6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Характеристика</w:t>
            </w:r>
          </w:p>
        </w:tc>
        <w:tc>
          <w:tcPr>
            <w:tcW w:w="3190" w:type="dxa"/>
          </w:tcPr>
          <w:p w:rsidR="0083010F" w:rsidRDefault="007F0A66" w:rsidP="007F0A6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Ед. изм.</w:t>
            </w:r>
          </w:p>
        </w:tc>
        <w:tc>
          <w:tcPr>
            <w:tcW w:w="3191" w:type="dxa"/>
          </w:tcPr>
          <w:p w:rsidR="0083010F" w:rsidRDefault="007F0A66" w:rsidP="007F0A6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Параметр</w:t>
            </w:r>
          </w:p>
        </w:tc>
      </w:tr>
      <w:tr w:rsidR="0083010F" w:rsidTr="0083010F"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tab/>
            </w:r>
          </w:p>
          <w:p w:rsidR="0083010F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Производительность</w:t>
            </w:r>
          </w:p>
        </w:tc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Гкал/час</w:t>
            </w:r>
          </w:p>
        </w:tc>
        <w:tc>
          <w:tcPr>
            <w:tcW w:w="3191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0,65</w:t>
            </w:r>
          </w:p>
        </w:tc>
      </w:tr>
      <w:tr w:rsidR="0083010F" w:rsidTr="0083010F"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Поверхность нагрева котла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- 16 секций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- 24 секции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- 32 секции</w:t>
            </w:r>
            <w:r>
              <w:rPr>
                <w:noProof/>
                <w:lang w:eastAsia="ru-RU"/>
              </w:rPr>
              <w:tab/>
              <w:t xml:space="preserve"> </w:t>
            </w:r>
          </w:p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м2 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м2</w:t>
            </w:r>
          </w:p>
          <w:p w:rsidR="0083010F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м2</w:t>
            </w:r>
          </w:p>
        </w:tc>
        <w:tc>
          <w:tcPr>
            <w:tcW w:w="3191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27,0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40,0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53,0</w:t>
            </w:r>
          </w:p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</w:tr>
      <w:tr w:rsidR="0083010F" w:rsidTr="0083010F"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Объем котла (32 секции): 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полный</w:t>
            </w:r>
          </w:p>
          <w:p w:rsidR="0083010F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секций</w:t>
            </w:r>
          </w:p>
        </w:tc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м3</w:t>
            </w:r>
          </w:p>
          <w:p w:rsidR="0083010F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м3</w:t>
            </w:r>
          </w:p>
        </w:tc>
        <w:tc>
          <w:tcPr>
            <w:tcW w:w="3191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1,27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</w:tr>
      <w:tr w:rsidR="0083010F" w:rsidTr="0083010F"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Коллектор входной из труб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диаметр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толщина стенки</w:t>
            </w:r>
            <w:r>
              <w:rPr>
                <w:noProof/>
                <w:lang w:eastAsia="ru-RU"/>
              </w:rPr>
              <w:tab/>
              <w:t xml:space="preserve"> </w:t>
            </w:r>
          </w:p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мм</w:t>
            </w:r>
          </w:p>
          <w:p w:rsidR="0083010F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мм</w:t>
            </w:r>
          </w:p>
        </w:tc>
        <w:tc>
          <w:tcPr>
            <w:tcW w:w="3191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159</w:t>
            </w:r>
          </w:p>
          <w:p w:rsidR="0083010F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4,0</w:t>
            </w:r>
          </w:p>
        </w:tc>
      </w:tr>
      <w:tr w:rsidR="0083010F" w:rsidTr="0083010F"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Коллектор котла из труб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диаметр</w:t>
            </w:r>
          </w:p>
          <w:p w:rsidR="0083010F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толщина стенки</w:t>
            </w:r>
          </w:p>
        </w:tc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мм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мм</w:t>
            </w:r>
            <w:r>
              <w:rPr>
                <w:noProof/>
                <w:lang w:eastAsia="ru-RU"/>
              </w:rPr>
              <w:tab/>
              <w:t xml:space="preserve"> </w:t>
            </w:r>
          </w:p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  <w:tc>
          <w:tcPr>
            <w:tcW w:w="3191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108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4,0</w:t>
            </w:r>
          </w:p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</w:tr>
      <w:tr w:rsidR="0083010F" w:rsidTr="0083010F"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Секции котла из труб 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- диаметр </w:t>
            </w:r>
          </w:p>
          <w:p w:rsidR="0083010F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толщина стенки</w:t>
            </w:r>
          </w:p>
        </w:tc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мм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мм</w:t>
            </w:r>
            <w:r>
              <w:rPr>
                <w:noProof/>
                <w:lang w:eastAsia="ru-RU"/>
              </w:rPr>
              <w:tab/>
              <w:t xml:space="preserve"> </w:t>
            </w:r>
          </w:p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  <w:tc>
          <w:tcPr>
            <w:tcW w:w="3191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89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</w:t>
            </w:r>
          </w:p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</w:tr>
      <w:tr w:rsidR="0083010F" w:rsidTr="0083010F"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Рабочее давление</w:t>
            </w:r>
          </w:p>
        </w:tc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кг/см2</w:t>
            </w:r>
          </w:p>
        </w:tc>
        <w:tc>
          <w:tcPr>
            <w:tcW w:w="3191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7,0</w:t>
            </w:r>
          </w:p>
        </w:tc>
      </w:tr>
      <w:tr w:rsidR="0083010F" w:rsidTr="0083010F"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Пробное давление</w:t>
            </w:r>
          </w:p>
        </w:tc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кг/см2</w:t>
            </w:r>
          </w:p>
        </w:tc>
        <w:tc>
          <w:tcPr>
            <w:tcW w:w="3191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9,0</w:t>
            </w:r>
          </w:p>
        </w:tc>
      </w:tr>
      <w:tr w:rsidR="0083010F" w:rsidTr="0083010F"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Расчётная температура воды</w:t>
            </w:r>
          </w:p>
        </w:tc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0С</w:t>
            </w:r>
          </w:p>
        </w:tc>
        <w:tc>
          <w:tcPr>
            <w:tcW w:w="3191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70/115</w:t>
            </w:r>
          </w:p>
        </w:tc>
      </w:tr>
      <w:tr w:rsidR="0083010F" w:rsidTr="0083010F"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КПД котла, не менее</w:t>
            </w:r>
          </w:p>
        </w:tc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%</w:t>
            </w:r>
          </w:p>
        </w:tc>
        <w:tc>
          <w:tcPr>
            <w:tcW w:w="3191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</w:t>
            </w:r>
          </w:p>
        </w:tc>
      </w:tr>
      <w:tr w:rsidR="0083010F" w:rsidTr="0083010F"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Масса</w:t>
            </w:r>
          </w:p>
        </w:tc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кг</w:t>
            </w:r>
          </w:p>
        </w:tc>
        <w:tc>
          <w:tcPr>
            <w:tcW w:w="3191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2100</w:t>
            </w:r>
          </w:p>
        </w:tc>
      </w:tr>
      <w:tr w:rsidR="0083010F" w:rsidTr="0083010F"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Габариты: 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длина   32/24/16 секций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ширина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высота</w:t>
            </w:r>
            <w:r>
              <w:rPr>
                <w:noProof/>
                <w:lang w:eastAsia="ru-RU"/>
              </w:rPr>
              <w:tab/>
              <w:t xml:space="preserve"> </w:t>
            </w:r>
          </w:p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  <w:tc>
          <w:tcPr>
            <w:tcW w:w="3190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мм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мм</w:t>
            </w:r>
          </w:p>
          <w:p w:rsidR="0083010F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мм</w:t>
            </w:r>
          </w:p>
        </w:tc>
        <w:tc>
          <w:tcPr>
            <w:tcW w:w="3191" w:type="dxa"/>
          </w:tcPr>
          <w:p w:rsidR="007F0A66" w:rsidRDefault="007F0A66" w:rsidP="007F0A66">
            <w:pPr>
              <w:rPr>
                <w:noProof/>
                <w:lang w:eastAsia="ru-RU"/>
              </w:rPr>
            </w:pP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2600/1950/1300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2400</w:t>
            </w:r>
          </w:p>
          <w:p w:rsidR="007F0A66" w:rsidRDefault="007F0A66" w:rsidP="007F0A6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1800</w:t>
            </w:r>
          </w:p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</w:tr>
      <w:tr w:rsidR="0083010F" w:rsidTr="0083010F">
        <w:tc>
          <w:tcPr>
            <w:tcW w:w="3190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вид топлива</w:t>
            </w:r>
          </w:p>
        </w:tc>
        <w:tc>
          <w:tcPr>
            <w:tcW w:w="3190" w:type="dxa"/>
          </w:tcPr>
          <w:p w:rsidR="0083010F" w:rsidRDefault="0083010F" w:rsidP="0083010F">
            <w:pPr>
              <w:rPr>
                <w:noProof/>
                <w:lang w:eastAsia="ru-RU"/>
              </w:rPr>
            </w:pPr>
          </w:p>
        </w:tc>
        <w:tc>
          <w:tcPr>
            <w:tcW w:w="3191" w:type="dxa"/>
          </w:tcPr>
          <w:p w:rsidR="0083010F" w:rsidRDefault="007F0A66" w:rsidP="008301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Уголь, газ, мазут</w:t>
            </w:r>
          </w:p>
        </w:tc>
      </w:tr>
    </w:tbl>
    <w:p w:rsidR="0083010F" w:rsidRDefault="0083010F" w:rsidP="0083010F">
      <w:pPr>
        <w:rPr>
          <w:noProof/>
          <w:lang w:eastAsia="ru-RU"/>
        </w:rPr>
      </w:pP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</w:t>
      </w:r>
      <w:r w:rsidR="007F0A66">
        <w:rPr>
          <w:noProof/>
          <w:lang w:eastAsia="ru-RU"/>
        </w:rPr>
        <w:drawing>
          <wp:inline distT="0" distB="0" distL="0" distR="0">
            <wp:extent cx="5713095" cy="4189095"/>
            <wp:effectExtent l="19050" t="0" r="1905" b="0"/>
            <wp:docPr id="7" name="Рисунок 7" descr="C:\Users\Лена\Desktop\Paket_kotla_NR-18,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Paket_kotla_NR-18,5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66" w:rsidRDefault="0083010F" w:rsidP="007F0A66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="007F0A66">
        <w:rPr>
          <w:noProof/>
          <w:lang w:eastAsia="ru-RU"/>
        </w:rPr>
        <w:t>Рис. 5. Пакеты водогрейного котла марки НР-18.</w:t>
      </w:r>
    </w:p>
    <w:p w:rsidR="0083010F" w:rsidRDefault="007F0A66" w:rsidP="007F0A66">
      <w:pPr>
        <w:rPr>
          <w:noProof/>
          <w:lang w:eastAsia="ru-RU"/>
        </w:rPr>
      </w:pPr>
      <w:r>
        <w:rPr>
          <w:noProof/>
          <w:lang w:eastAsia="ru-RU"/>
        </w:rPr>
        <w:t>А – из прямых труб; Б – из гнутых труб.</w:t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83010F" w:rsidRDefault="0083010F" w:rsidP="0083010F">
      <w:pPr>
        <w:rPr>
          <w:noProof/>
          <w:lang w:eastAsia="ru-RU"/>
        </w:rPr>
      </w:pPr>
      <w:r>
        <w:rPr>
          <w:noProof/>
          <w:lang w:eastAsia="ru-RU"/>
        </w:rPr>
        <w:tab/>
        <w:t xml:space="preserve"> </w:t>
      </w:r>
    </w:p>
    <w:p w:rsidR="002D2ADC" w:rsidRDefault="0083010F" w:rsidP="0083010F">
      <w:r>
        <w:rPr>
          <w:noProof/>
          <w:lang w:eastAsia="ru-RU"/>
        </w:rPr>
        <w:tab/>
        <w:t xml:space="preserve"> </w:t>
      </w:r>
      <w:r>
        <w:rPr>
          <w:noProof/>
          <w:lang w:eastAsia="ru-RU"/>
        </w:rPr>
        <w:tab/>
      </w:r>
    </w:p>
    <w:sectPr w:rsidR="002D2ADC" w:rsidSect="008301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83010F"/>
    <w:rsid w:val="002D2ADC"/>
    <w:rsid w:val="007F0A66"/>
    <w:rsid w:val="0083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0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2015-09-21T12:59:00Z</dcterms:created>
  <dcterms:modified xsi:type="dcterms:W3CDTF">2015-09-21T13:19:00Z</dcterms:modified>
</cp:coreProperties>
</file>